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412" w:rsidRPr="004A031B" w:rsidRDefault="00294412" w:rsidP="00294412">
      <w:pPr>
        <w:keepNext/>
        <w:spacing w:after="0" w:line="240" w:lineRule="auto"/>
        <w:jc w:val="center"/>
        <w:outlineLvl w:val="0"/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</w:pPr>
      <w:r w:rsidRPr="004A031B"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  <w:drawing>
          <wp:inline distT="0" distB="0" distL="0" distR="0">
            <wp:extent cx="2028825" cy="866775"/>
            <wp:effectExtent l="0" t="0" r="9525" b="9525"/>
            <wp:docPr id="1" name="Рисунок 1" descr="sgc_logo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gc_logo-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</w:rPr>
        <w:t>Акционерное общество «Енисейская ТГК (ТГК-13)»</w:t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  <w:t>Филиал «Красноярская ТЭЦ-1»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x-none"/>
        </w:rPr>
      </w:pPr>
      <w:r w:rsidRPr="004A031B">
        <w:rPr>
          <w:rFonts w:ascii="Times New Roman" w:hAnsi="Times New Roman"/>
          <w:sz w:val="18"/>
          <w:szCs w:val="18"/>
        </w:rPr>
        <w:t xml:space="preserve">660004, Россия, Красноярский край, г. Красноярск, ул. Фестивальная, д. 2, тел. 8 (391) 256-50-33, </w:t>
      </w:r>
      <w:r w:rsidRPr="004A031B">
        <w:rPr>
          <w:rFonts w:ascii="Times New Roman" w:hAnsi="Times New Roman"/>
          <w:sz w:val="18"/>
          <w:szCs w:val="18"/>
          <w:lang w:val="en-US"/>
        </w:rPr>
        <w:t>E</w:t>
      </w:r>
      <w:r w:rsidRPr="004A031B">
        <w:rPr>
          <w:rFonts w:ascii="Times New Roman" w:hAnsi="Times New Roman"/>
          <w:sz w:val="18"/>
          <w:szCs w:val="18"/>
        </w:rPr>
        <w:t>-</w:t>
      </w:r>
      <w:r w:rsidRPr="004A031B">
        <w:rPr>
          <w:rFonts w:ascii="Times New Roman" w:hAnsi="Times New Roman"/>
          <w:sz w:val="18"/>
          <w:szCs w:val="18"/>
          <w:lang w:val="en-US"/>
        </w:rPr>
        <w:t>mail</w:t>
      </w:r>
      <w:r w:rsidRPr="004A031B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tec</w:t>
        </w:r>
        <w:r w:rsidRPr="004A031B">
          <w:rPr>
            <w:rFonts w:ascii="Times New Roman" w:hAnsi="Times New Roman"/>
            <w:szCs w:val="18"/>
            <w:u w:val="single"/>
          </w:rPr>
          <w:t>1@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</w:hyperlink>
      <w:r w:rsidRPr="004A031B">
        <w:rPr>
          <w:rFonts w:ascii="Times New Roman" w:hAnsi="Times New Roman"/>
          <w:sz w:val="18"/>
          <w:szCs w:val="18"/>
        </w:rPr>
        <w:t xml:space="preserve">, </w:t>
      </w:r>
      <w:hyperlink r:id="rId6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http</w:t>
        </w:r>
        <w:r w:rsidRPr="004A031B">
          <w:rPr>
            <w:rFonts w:ascii="Times New Roman" w:hAnsi="Times New Roman"/>
            <w:szCs w:val="18"/>
            <w:u w:val="single"/>
          </w:rPr>
          <w:t>://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www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proofErr w:type="spellStart"/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  <w:proofErr w:type="spellEnd"/>
      </w:hyperlink>
      <w:r w:rsidRPr="004A031B">
        <w:rPr>
          <w:rFonts w:ascii="Times New Roman" w:hAnsi="Times New Roman"/>
          <w:sz w:val="18"/>
          <w:szCs w:val="18"/>
        </w:rPr>
        <w:t xml:space="preserve">; ИНН 1901067718; КПП 246243001; </w:t>
      </w:r>
      <w:r w:rsidRPr="004A031B">
        <w:rPr>
          <w:rFonts w:ascii="Times New Roman" w:hAnsi="Times New Roman"/>
          <w:sz w:val="18"/>
          <w:szCs w:val="18"/>
          <w:lang w:val="x-none"/>
        </w:rPr>
        <w:t xml:space="preserve">р/с </w:t>
      </w:r>
      <w:r w:rsidRPr="004A031B">
        <w:rPr>
          <w:rFonts w:ascii="Times New Roman" w:hAnsi="Times New Roman"/>
          <w:sz w:val="18"/>
          <w:szCs w:val="18"/>
        </w:rPr>
        <w:t>40702810200000092288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A031B">
        <w:rPr>
          <w:rFonts w:ascii="Times New Roman" w:hAnsi="Times New Roman"/>
          <w:sz w:val="18"/>
          <w:szCs w:val="18"/>
        </w:rPr>
        <w:t>Банк ГПБ (АО); к/с 30101810200000000823; БИК 044525823</w:t>
      </w:r>
    </w:p>
    <w:p w:rsidR="00294412" w:rsidRPr="004A031B" w:rsidRDefault="00294412" w:rsidP="00294412">
      <w:pPr>
        <w:pBdr>
          <w:bottom w:val="single" w:sz="12" w:space="1" w:color="auto"/>
        </w:pBdr>
        <w:spacing w:after="0"/>
        <w:rPr>
          <w:rFonts w:ascii="Tahoma" w:hAnsi="Tahoma" w:cs="Tahoma"/>
          <w:color w:val="003399"/>
          <w:sz w:val="4"/>
        </w:rPr>
      </w:pPr>
    </w:p>
    <w:p w:rsidR="00294412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Приложение 1 к Уведомлению</w:t>
      </w: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о проведении повторного открытого запроса предложений</w:t>
      </w:r>
    </w:p>
    <w:p w:rsidR="00294412" w:rsidRPr="00723A85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Default="00294412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C48">
        <w:rPr>
          <w:rFonts w:ascii="Times New Roman" w:hAnsi="Times New Roman"/>
          <w:b/>
          <w:sz w:val="24"/>
          <w:szCs w:val="24"/>
        </w:rPr>
        <w:t>Перечень имущества</w:t>
      </w:r>
    </w:p>
    <w:p w:rsidR="00975850" w:rsidRPr="00411C48" w:rsidRDefault="00975850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957"/>
        <w:gridCol w:w="1275"/>
        <w:gridCol w:w="1588"/>
        <w:gridCol w:w="1417"/>
        <w:gridCol w:w="3572"/>
      </w:tblGrid>
      <w:tr w:rsidR="00294412" w:rsidRPr="00723A85" w:rsidTr="00975850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основного средства (ОС)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Балансодержатель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Стоимость, руб. с НДС, земельные участки руб. без НДС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</w:t>
            </w:r>
          </w:p>
        </w:tc>
      </w:tr>
      <w:tr w:rsidR="00294412" w:rsidRPr="00723A85" w:rsidTr="00975850">
        <w:trPr>
          <w:trHeight w:val="24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 с кадастровым номером 24:50:0500203:991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Т198001537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Филиал «Красноярская ТЭЦ-1» АО «Енисейская ТГК (ТГК-13)»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76" w:rsidRPr="00BB6D76" w:rsidRDefault="00BB6D76" w:rsidP="00BB6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8 256 000,00</w:t>
            </w:r>
          </w:p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участок. Категория земель: Земли населенных пунктов, виды разрешенного использования: склады (код - 6.9). Площадь: 6366 +/- 28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24:50:0500203:991. Местоположение: Россия, Красноярский край, г. Красноярск, ул. Фестивальная.                                                                                                                          На земельном участке расположено здание склада. Кадастровый номер: 24:50:0500203:523.</w:t>
            </w:r>
          </w:p>
        </w:tc>
      </w:tr>
      <w:tr w:rsidR="00294412" w:rsidRPr="00723A85" w:rsidTr="00975850">
        <w:trPr>
          <w:trHeight w:val="466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Одноэтажное здание склада, общей площадью 576 м2</w:t>
            </w:r>
            <w:r w:rsidR="002D3CEF"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кадастровый номер: 24:50:0500203:523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Т198001086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76" w:rsidRPr="00BB6D76" w:rsidRDefault="00BB6D76" w:rsidP="00BB6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2 832 000,00</w:t>
            </w:r>
          </w:p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Одноэтажное здание склада.                                             Кадастровый номер: 24:50:0500203:523;                             Этажность: 1, в том числе подземных;                             Назначение: Склад;                                                             Общая площадь – 576,0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.;                                            Год ввода в эксплуатацию – 1970 г.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Материал стен – железобетонные стеновые панели, кирпич;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Коммуникации отсутствуют.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Состояние объекта: - неудовлетворительное, без отделки.                                                                         Нежилое здание расположено на земельном участке - кате</w:t>
            </w:r>
            <w:bookmarkStart w:id="0" w:name="_GoBack"/>
            <w:bookmarkEnd w:id="0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гории земель населенных пунктов, разрешенное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использование - склады (код - 6.9), площадь 6366 +/- 28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., расположенный по адресу: Россия, Красноярский край, г. Красноярск, ул. Фестивальная, кадастровый номер 24:50:0500203:991.                                                 </w:t>
            </w:r>
          </w:p>
        </w:tc>
      </w:tr>
      <w:tr w:rsidR="00294412" w:rsidRPr="00723A85" w:rsidTr="00975850">
        <w:trPr>
          <w:trHeight w:val="156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участок. с кадастро</w:t>
            </w:r>
            <w:r w:rsidR="000331F7"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вым номером: 24:50:0500203:1040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Т198001867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D76" w:rsidRPr="00BB6D76" w:rsidRDefault="00BB6D76" w:rsidP="00BB6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9 462 000,00</w:t>
            </w:r>
          </w:p>
          <w:p w:rsidR="00294412" w:rsidRPr="00BB6D76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BB6D76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Категория земель: Земли населенных</w:t>
            </w: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пунктов, виды разрешенного использования: склады (код - 6.9). Площадь: 4176 +/- 23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24:50:0500203:1040. Местоположение: Красноярский край, г. Красноярск, ул. Фестивальная.</w:t>
            </w:r>
          </w:p>
        </w:tc>
      </w:tr>
      <w:tr w:rsidR="00975850" w:rsidRPr="00723A85" w:rsidTr="00EF59EC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50" w:rsidRPr="00723A85" w:rsidRDefault="00975850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BB6D76" w:rsidRDefault="00975850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BB6D76" w:rsidRDefault="00BB6D76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20 550 000</w:t>
            </w:r>
            <w:r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</w:tbl>
    <w:p w:rsidR="00E8159D" w:rsidRDefault="00E8159D"/>
    <w:sectPr w:rsidR="00E8159D" w:rsidSect="002944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02"/>
    <w:rsid w:val="000331F7"/>
    <w:rsid w:val="00294412"/>
    <w:rsid w:val="002D3CEF"/>
    <w:rsid w:val="00975850"/>
    <w:rsid w:val="00BB6D76"/>
    <w:rsid w:val="00DE5102"/>
    <w:rsid w:val="00E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4C1B3"/>
  <w15:chartTrackingRefBased/>
  <w15:docId w15:val="{44E5BAC9-03F8-41BD-BB98-1A13E18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4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bgenco.ru" TargetMode="External"/><Relationship Id="rId5" Type="http://schemas.openxmlformats.org/officeDocument/2006/relationships/hyperlink" Target="mailto:tec1@sibgenc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Пискунова Светлана Сергеевна \ Svetlana Piskunova</cp:lastModifiedBy>
  <cp:revision>6</cp:revision>
  <cp:lastPrinted>2026-04-22T03:11:00Z</cp:lastPrinted>
  <dcterms:created xsi:type="dcterms:W3CDTF">2026-04-22T03:08:00Z</dcterms:created>
  <dcterms:modified xsi:type="dcterms:W3CDTF">2026-05-08T03:44:00Z</dcterms:modified>
</cp:coreProperties>
</file>